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4" w:rsidRPr="00B65A44" w:rsidRDefault="00B65A44">
      <w:pPr>
        <w:pStyle w:val="heading"/>
        <w:rPr>
          <w:rFonts w:ascii="Arial" w:hAnsi="Arial" w:cs="Arial"/>
          <w:szCs w:val="24"/>
        </w:rPr>
      </w:pPr>
      <w:bookmarkStart w:id="0" w:name="_GoBack"/>
      <w:bookmarkEnd w:id="0"/>
      <w:r w:rsidRPr="00B65A44">
        <w:rPr>
          <w:rFonts w:ascii="Arial" w:hAnsi="Arial" w:cs="Arial"/>
          <w:szCs w:val="24"/>
        </w:rPr>
        <w:t>EAST STAFFORDSHIRE BOROUGH COUNCIL</w:t>
      </w:r>
    </w:p>
    <w:p w:rsidR="00B65A44" w:rsidRPr="00B65A44" w:rsidRDefault="00B65A44">
      <w:pPr>
        <w:pStyle w:val="heading"/>
        <w:rPr>
          <w:rFonts w:ascii="Arial" w:hAnsi="Arial" w:cs="Arial"/>
          <w:szCs w:val="24"/>
        </w:rPr>
      </w:pPr>
    </w:p>
    <w:p w:rsidR="00B65A44" w:rsidRPr="00B65A44" w:rsidRDefault="00B65A44">
      <w:pPr>
        <w:pStyle w:val="heading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JOB DESCRIPTION</w:t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  <w:r w:rsidRPr="00B65A44">
        <w:rPr>
          <w:rFonts w:ascii="Arial" w:hAnsi="Arial" w:cs="Arial"/>
          <w:szCs w:val="24"/>
          <w:u w:val="single"/>
        </w:rPr>
        <w:tab/>
      </w:r>
      <w:r w:rsidRPr="00B65A44">
        <w:rPr>
          <w:rFonts w:ascii="Arial" w:hAnsi="Arial" w:cs="Arial"/>
          <w:szCs w:val="24"/>
          <w:u w:val="single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JOB TITLE:</w:t>
      </w:r>
      <w:r w:rsidRPr="00B65A44">
        <w:rPr>
          <w:rFonts w:ascii="Arial" w:hAnsi="Arial" w:cs="Arial"/>
          <w:szCs w:val="24"/>
        </w:rPr>
        <w:tab/>
      </w:r>
      <w:r w:rsidR="00E013C0">
        <w:rPr>
          <w:rFonts w:ascii="Arial" w:hAnsi="Arial" w:cs="Arial"/>
          <w:szCs w:val="24"/>
        </w:rPr>
        <w:t>SOCIAL REGENERATION OFFICER</w:t>
      </w:r>
      <w:r w:rsidRPr="00B65A44">
        <w:rPr>
          <w:rFonts w:ascii="Arial" w:hAnsi="Arial" w:cs="Arial"/>
          <w:szCs w:val="24"/>
        </w:rPr>
        <w:tab/>
      </w:r>
    </w:p>
    <w:p w:rsidR="00CB3B90" w:rsidRPr="00B65A44" w:rsidRDefault="00CB3B90" w:rsidP="00CB3B90">
      <w:pPr>
        <w:pStyle w:val="description"/>
        <w:rPr>
          <w:rFonts w:ascii="Arial" w:hAnsi="Arial" w:cs="Arial"/>
          <w:szCs w:val="24"/>
        </w:rPr>
      </w:pPr>
    </w:p>
    <w:p w:rsidR="00CB3B90" w:rsidRDefault="00840819" w:rsidP="00CB3B90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GRADE:</w:t>
      </w:r>
      <w:r>
        <w:rPr>
          <w:rFonts w:ascii="Arial" w:hAnsi="Arial" w:cs="Arial"/>
          <w:szCs w:val="24"/>
        </w:rPr>
        <w:tab/>
        <w:t>7   £31,364</w:t>
      </w:r>
      <w:r w:rsidR="009D165B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>£34,834</w:t>
      </w:r>
      <w:r w:rsidR="00CB3B90">
        <w:rPr>
          <w:rFonts w:ascii="Arial" w:hAnsi="Arial" w:cs="Arial"/>
          <w:szCs w:val="24"/>
        </w:rPr>
        <w:t xml:space="preserve"> per annum</w:t>
      </w:r>
    </w:p>
    <w:p w:rsidR="00CB3B90" w:rsidRDefault="00CB3B90" w:rsidP="00CB3B90">
      <w:pPr>
        <w:pStyle w:val="description"/>
        <w:rPr>
          <w:rFonts w:ascii="Arial" w:hAnsi="Arial" w:cs="Arial"/>
          <w:szCs w:val="24"/>
        </w:rPr>
      </w:pPr>
    </w:p>
    <w:p w:rsidR="00CB3B90" w:rsidRPr="00B65A44" w:rsidRDefault="00CB3B90" w:rsidP="00CB3B90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ALLOWANCES:</w:t>
      </w:r>
      <w:r>
        <w:rPr>
          <w:rFonts w:ascii="Arial" w:hAnsi="Arial" w:cs="Arial"/>
          <w:szCs w:val="24"/>
        </w:rPr>
        <w:tab/>
        <w:t>CAR NECESSITY SCHEME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REFERENCE CODE:</w:t>
      </w:r>
      <w:r>
        <w:rPr>
          <w:rFonts w:ascii="Arial" w:hAnsi="Arial" w:cs="Arial"/>
          <w:szCs w:val="24"/>
        </w:rPr>
        <w:tab/>
      </w:r>
      <w:r w:rsidR="001E2848">
        <w:rPr>
          <w:rFonts w:ascii="Arial" w:hAnsi="Arial" w:cs="Arial"/>
          <w:szCs w:val="24"/>
        </w:rPr>
        <w:t>EP0300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DEPARTMENT:</w:t>
      </w:r>
      <w:r>
        <w:rPr>
          <w:rFonts w:ascii="Arial" w:hAnsi="Arial" w:cs="Arial"/>
          <w:szCs w:val="24"/>
        </w:rPr>
        <w:tab/>
      </w:r>
      <w:r w:rsidR="00840819">
        <w:rPr>
          <w:rFonts w:ascii="Arial" w:hAnsi="Arial" w:cs="Arial"/>
          <w:szCs w:val="24"/>
        </w:rPr>
        <w:t xml:space="preserve">Communities, </w:t>
      </w:r>
      <w:r w:rsidR="0057768D">
        <w:rPr>
          <w:rFonts w:ascii="Arial" w:hAnsi="Arial" w:cs="Arial"/>
          <w:szCs w:val="24"/>
        </w:rPr>
        <w:t xml:space="preserve">Open Spaces </w:t>
      </w:r>
      <w:r w:rsidR="00840819">
        <w:rPr>
          <w:rFonts w:ascii="Arial" w:hAnsi="Arial" w:cs="Arial"/>
          <w:szCs w:val="24"/>
        </w:rPr>
        <w:t xml:space="preserve">&amp; Facilities </w:t>
      </w:r>
      <w:r w:rsidR="0057768D">
        <w:rPr>
          <w:rFonts w:ascii="Arial" w:hAnsi="Arial" w:cs="Arial"/>
          <w:szCs w:val="24"/>
        </w:rPr>
        <w:t>Team</w:t>
      </w:r>
      <w:r w:rsidRPr="00B65A44">
        <w:rPr>
          <w:rFonts w:ascii="Arial" w:hAnsi="Arial" w:cs="Arial"/>
          <w:szCs w:val="24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  <w:r w:rsidRPr="00B65A44">
        <w:rPr>
          <w:rFonts w:ascii="Arial" w:hAnsi="Arial" w:cs="Arial"/>
          <w:szCs w:val="24"/>
          <w:u w:val="single"/>
        </w:rPr>
        <w:tab/>
      </w:r>
      <w:r w:rsidRPr="00B65A44">
        <w:rPr>
          <w:rFonts w:ascii="Arial" w:hAnsi="Arial" w:cs="Arial"/>
          <w:szCs w:val="24"/>
          <w:u w:val="single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</w:p>
    <w:p w:rsidR="00FA5D4B" w:rsidRDefault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AIM OF THE PO</w:t>
      </w:r>
      <w:r w:rsidR="00DC0EC4">
        <w:rPr>
          <w:rFonts w:ascii="Arial" w:hAnsi="Arial" w:cs="Arial"/>
          <w:szCs w:val="24"/>
        </w:rPr>
        <w:t>ST:</w:t>
      </w:r>
      <w:r w:rsidR="00DC0EC4">
        <w:rPr>
          <w:rFonts w:ascii="Arial" w:hAnsi="Arial" w:cs="Arial"/>
          <w:szCs w:val="24"/>
        </w:rPr>
        <w:tab/>
        <w:t xml:space="preserve">To </w:t>
      </w:r>
      <w:r w:rsidR="00561C0C">
        <w:rPr>
          <w:rFonts w:ascii="Arial" w:hAnsi="Arial" w:cs="Arial"/>
          <w:szCs w:val="24"/>
        </w:rPr>
        <w:t>work on</w:t>
      </w:r>
      <w:r w:rsidR="00901BA0">
        <w:rPr>
          <w:rFonts w:ascii="Arial" w:hAnsi="Arial" w:cs="Arial"/>
          <w:szCs w:val="24"/>
        </w:rPr>
        <w:t xml:space="preserve"> social regeneration </w:t>
      </w:r>
      <w:r w:rsidR="00561C0C">
        <w:rPr>
          <w:rFonts w:ascii="Arial" w:hAnsi="Arial" w:cs="Arial"/>
          <w:szCs w:val="24"/>
        </w:rPr>
        <w:t>projects and themes within</w:t>
      </w:r>
      <w:r w:rsidR="00DC0EC4">
        <w:rPr>
          <w:rFonts w:ascii="Arial" w:hAnsi="Arial" w:cs="Arial"/>
          <w:szCs w:val="24"/>
        </w:rPr>
        <w:t xml:space="preserve"> East Staffordshire</w:t>
      </w:r>
    </w:p>
    <w:p w:rsidR="00FA5D4B" w:rsidRDefault="00FA5D4B">
      <w:pPr>
        <w:pStyle w:val="description"/>
        <w:rPr>
          <w:rFonts w:ascii="Arial" w:hAnsi="Arial" w:cs="Arial"/>
          <w:szCs w:val="24"/>
        </w:rPr>
      </w:pPr>
    </w:p>
    <w:p w:rsidR="00773B5C" w:rsidRPr="00B65A44" w:rsidRDefault="00FA5D4B" w:rsidP="00FA5D4B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To work </w:t>
      </w:r>
      <w:r w:rsidR="00E013C0">
        <w:rPr>
          <w:rFonts w:ascii="Arial" w:hAnsi="Arial" w:cs="Arial"/>
          <w:szCs w:val="24"/>
        </w:rPr>
        <w:t xml:space="preserve">alongside </w:t>
      </w:r>
      <w:r w:rsidR="00CE3DAC">
        <w:rPr>
          <w:rFonts w:ascii="Arial" w:hAnsi="Arial" w:cs="Arial"/>
          <w:szCs w:val="24"/>
        </w:rPr>
        <w:t>communities and their elected representatives in order to advance th</w:t>
      </w:r>
      <w:r w:rsidR="00E013C0">
        <w:rPr>
          <w:rFonts w:ascii="Arial" w:hAnsi="Arial" w:cs="Arial"/>
          <w:szCs w:val="24"/>
        </w:rPr>
        <w:t>e needs of local</w:t>
      </w:r>
      <w:r w:rsidR="00CE3DAC">
        <w:rPr>
          <w:rFonts w:ascii="Arial" w:hAnsi="Arial" w:cs="Arial"/>
          <w:szCs w:val="24"/>
        </w:rPr>
        <w:t xml:space="preserve"> neighbourhoods.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D61622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RESPONSIBLE TO:</w:t>
      </w:r>
      <w:r>
        <w:rPr>
          <w:rFonts w:ascii="Arial" w:hAnsi="Arial" w:cs="Arial"/>
          <w:szCs w:val="24"/>
        </w:rPr>
        <w:tab/>
      </w:r>
      <w:r w:rsidR="0057768D" w:rsidRPr="0057768D">
        <w:rPr>
          <w:rFonts w:ascii="Arial" w:hAnsi="Arial" w:cs="Arial"/>
          <w:szCs w:val="24"/>
        </w:rPr>
        <w:t>COMMUNITIES, OPEN SPACES AND FACILITIES MANAGER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B65A44" w:rsidP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LIAISON W</w:t>
      </w:r>
      <w:r>
        <w:rPr>
          <w:rFonts w:ascii="Arial" w:hAnsi="Arial" w:cs="Arial"/>
          <w:szCs w:val="24"/>
        </w:rPr>
        <w:t>ITH:</w:t>
      </w:r>
      <w:r>
        <w:rPr>
          <w:rFonts w:ascii="Arial" w:hAnsi="Arial" w:cs="Arial"/>
          <w:szCs w:val="24"/>
        </w:rPr>
        <w:tab/>
      </w:r>
      <w:r w:rsidRPr="00B65A44">
        <w:rPr>
          <w:rFonts w:ascii="Arial" w:hAnsi="Arial" w:cs="Arial"/>
          <w:szCs w:val="24"/>
        </w:rPr>
        <w:t>Partner agencies</w:t>
      </w:r>
    </w:p>
    <w:p w:rsidR="00B65A44" w:rsidRDefault="00B65A44">
      <w:pPr>
        <w:tabs>
          <w:tab w:val="left" w:pos="3150"/>
        </w:tabs>
        <w:rPr>
          <w:rFonts w:ascii="Arial" w:hAnsi="Arial" w:cs="Arial"/>
          <w:szCs w:val="24"/>
        </w:rPr>
      </w:pPr>
      <w:r w:rsidRPr="00B65A44">
        <w:rPr>
          <w:rFonts w:ascii="Arial" w:hAnsi="Arial" w:cs="Arial"/>
          <w:b/>
          <w:bCs/>
          <w:szCs w:val="24"/>
        </w:rPr>
        <w:tab/>
      </w:r>
      <w:r w:rsidRPr="00B65A44">
        <w:rPr>
          <w:rFonts w:ascii="Arial" w:hAnsi="Arial" w:cs="Arial"/>
          <w:b/>
          <w:bCs/>
          <w:szCs w:val="24"/>
        </w:rPr>
        <w:tab/>
      </w:r>
      <w:r w:rsidRPr="00B65A44">
        <w:rPr>
          <w:rFonts w:ascii="Arial" w:hAnsi="Arial" w:cs="Arial"/>
          <w:bCs/>
          <w:szCs w:val="24"/>
        </w:rPr>
        <w:t xml:space="preserve">Internal </w:t>
      </w:r>
      <w:r w:rsidR="00561C0C">
        <w:rPr>
          <w:rFonts w:ascii="Arial" w:hAnsi="Arial" w:cs="Arial"/>
          <w:bCs/>
          <w:szCs w:val="24"/>
        </w:rPr>
        <w:t xml:space="preserve">teams </w:t>
      </w:r>
      <w:r w:rsidRPr="00B65A44">
        <w:rPr>
          <w:rFonts w:ascii="Arial" w:hAnsi="Arial" w:cs="Arial"/>
          <w:bCs/>
          <w:szCs w:val="24"/>
        </w:rPr>
        <w:t>and</w:t>
      </w:r>
      <w:r>
        <w:rPr>
          <w:rFonts w:ascii="Arial" w:hAnsi="Arial" w:cs="Arial"/>
          <w:b/>
          <w:bCs/>
          <w:szCs w:val="24"/>
        </w:rPr>
        <w:t xml:space="preserve"> </w:t>
      </w:r>
      <w:r w:rsidRPr="00B65A44">
        <w:rPr>
          <w:rFonts w:ascii="Arial" w:hAnsi="Arial" w:cs="Arial"/>
          <w:szCs w:val="24"/>
        </w:rPr>
        <w:t>External agencies</w:t>
      </w:r>
    </w:p>
    <w:p w:rsidR="00901BA0" w:rsidRPr="00B65A44" w:rsidRDefault="00901BA0">
      <w:pPr>
        <w:tabs>
          <w:tab w:val="left" w:pos="315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Elected members</w:t>
      </w:r>
    </w:p>
    <w:p w:rsidR="00B65A44" w:rsidRPr="00B65A44" w:rsidRDefault="00B65A44">
      <w:pPr>
        <w:rPr>
          <w:rFonts w:ascii="Arial" w:hAnsi="Arial" w:cs="Arial"/>
          <w:b/>
          <w:bCs/>
          <w:szCs w:val="24"/>
        </w:rPr>
      </w:pPr>
    </w:p>
    <w:p w:rsidR="00B65A44" w:rsidRPr="00B65A44" w:rsidRDefault="00B65A44">
      <w:pPr>
        <w:rPr>
          <w:rFonts w:ascii="Arial" w:hAnsi="Arial" w:cs="Arial"/>
          <w:szCs w:val="24"/>
        </w:rPr>
      </w:pPr>
      <w:r w:rsidRPr="00B65A44">
        <w:rPr>
          <w:rFonts w:ascii="Arial" w:hAnsi="Arial" w:cs="Arial"/>
          <w:b/>
          <w:bCs/>
          <w:szCs w:val="24"/>
        </w:rPr>
        <w:t>DUTIES AND RESPONSIBILITIES:</w:t>
      </w:r>
    </w:p>
    <w:p w:rsidR="00483543" w:rsidRDefault="00483543" w:rsidP="00483543">
      <w:pPr>
        <w:pStyle w:val="number1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:rsidR="00B65A44" w:rsidRPr="00B65A44" w:rsidRDefault="00B65A44" w:rsidP="00E013C0">
      <w:pPr>
        <w:ind w:left="0" w:firstLine="0"/>
        <w:jc w:val="both"/>
        <w:rPr>
          <w:rFonts w:ascii="Arial" w:hAnsi="Arial" w:cs="Arial"/>
          <w:b/>
          <w:i/>
          <w:szCs w:val="24"/>
        </w:rPr>
      </w:pPr>
      <w:bookmarkStart w:id="1" w:name="OLE_LINK1"/>
    </w:p>
    <w:p w:rsidR="00B65A44" w:rsidRDefault="00D61622" w:rsidP="00840819">
      <w:pPr>
        <w:pStyle w:val="BodyTextInden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BB32BA">
        <w:rPr>
          <w:rFonts w:ascii="Arial" w:hAnsi="Arial" w:cs="Arial"/>
          <w:szCs w:val="24"/>
        </w:rPr>
        <w:t>.</w:t>
      </w:r>
      <w:r w:rsidR="00BB32BA">
        <w:rPr>
          <w:rFonts w:ascii="Arial" w:hAnsi="Arial" w:cs="Arial"/>
          <w:szCs w:val="24"/>
        </w:rPr>
        <w:tab/>
        <w:t>Responsibility for</w:t>
      </w:r>
      <w:r w:rsidR="00E013C0">
        <w:rPr>
          <w:rFonts w:ascii="Arial" w:hAnsi="Arial" w:cs="Arial"/>
          <w:szCs w:val="24"/>
        </w:rPr>
        <w:t xml:space="preserve"> </w:t>
      </w:r>
      <w:r w:rsidR="00561C0C">
        <w:rPr>
          <w:rFonts w:ascii="Arial" w:hAnsi="Arial" w:cs="Arial"/>
          <w:szCs w:val="24"/>
        </w:rPr>
        <w:t xml:space="preserve">the </w:t>
      </w:r>
      <w:r w:rsidR="00E013C0">
        <w:rPr>
          <w:rFonts w:ascii="Arial" w:hAnsi="Arial" w:cs="Arial"/>
          <w:szCs w:val="24"/>
        </w:rPr>
        <w:t xml:space="preserve">effective engagement with </w:t>
      </w:r>
      <w:r w:rsidR="00561C0C">
        <w:rPr>
          <w:rFonts w:ascii="Arial" w:hAnsi="Arial" w:cs="Arial"/>
          <w:szCs w:val="24"/>
        </w:rPr>
        <w:t xml:space="preserve">our </w:t>
      </w:r>
      <w:r w:rsidR="00E013C0">
        <w:rPr>
          <w:rFonts w:ascii="Arial" w:hAnsi="Arial" w:cs="Arial"/>
          <w:szCs w:val="24"/>
        </w:rPr>
        <w:t>East Staffordshire</w:t>
      </w:r>
      <w:r w:rsidR="00BB32BA">
        <w:rPr>
          <w:rFonts w:ascii="Arial" w:hAnsi="Arial" w:cs="Arial"/>
          <w:szCs w:val="24"/>
        </w:rPr>
        <w:t xml:space="preserve"> communities and their elected representatives (Borough, County, Parish)</w:t>
      </w:r>
      <w:r>
        <w:rPr>
          <w:rFonts w:ascii="Arial" w:hAnsi="Arial" w:cs="Arial"/>
          <w:szCs w:val="24"/>
        </w:rPr>
        <w:t>.</w:t>
      </w:r>
    </w:p>
    <w:p w:rsidR="00D61622" w:rsidRDefault="00D61622" w:rsidP="00840819">
      <w:pPr>
        <w:pStyle w:val="BodyTextIndent"/>
        <w:jc w:val="left"/>
        <w:rPr>
          <w:rFonts w:ascii="Arial" w:hAnsi="Arial" w:cs="Arial"/>
          <w:szCs w:val="24"/>
        </w:rPr>
      </w:pPr>
    </w:p>
    <w:p w:rsidR="00D61622" w:rsidRPr="00E013C0" w:rsidRDefault="00D61622" w:rsidP="00840819">
      <w:pPr>
        <w:pStyle w:val="BodyTextInden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ab/>
      </w:r>
      <w:r w:rsidR="00561C0C">
        <w:rPr>
          <w:rFonts w:ascii="Arial" w:hAnsi="Arial" w:cs="Arial"/>
          <w:szCs w:val="24"/>
        </w:rPr>
        <w:t>Preparing</w:t>
      </w:r>
      <w:r>
        <w:rPr>
          <w:rFonts w:ascii="Arial" w:hAnsi="Arial" w:cs="Arial"/>
          <w:szCs w:val="24"/>
        </w:rPr>
        <w:t xml:space="preserve"> regular written and/or verbal u</w:t>
      </w:r>
      <w:r w:rsidR="006C0274">
        <w:rPr>
          <w:rFonts w:ascii="Arial" w:hAnsi="Arial" w:cs="Arial"/>
          <w:szCs w:val="24"/>
        </w:rPr>
        <w:t xml:space="preserve">pdates on Social Regeneration for the appropriate Cabinet Member. </w:t>
      </w:r>
    </w:p>
    <w:p w:rsidR="00B65A44" w:rsidRPr="00B65A44" w:rsidRDefault="00B65A44" w:rsidP="00840819">
      <w:pPr>
        <w:ind w:left="0" w:firstLine="0"/>
        <w:rPr>
          <w:rFonts w:ascii="Arial" w:hAnsi="Arial" w:cs="Arial"/>
          <w:b/>
          <w:i/>
          <w:szCs w:val="24"/>
        </w:rPr>
      </w:pPr>
    </w:p>
    <w:p w:rsidR="00DC0EC4" w:rsidRPr="00DC0EC4" w:rsidRDefault="00561C0C" w:rsidP="00840819">
      <w:pPr>
        <w:pStyle w:val="number1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Organising and managing</w:t>
      </w:r>
      <w:r w:rsidR="00C25682" w:rsidRPr="00DC0EC4">
        <w:rPr>
          <w:rFonts w:ascii="Arial" w:hAnsi="Arial" w:cs="Arial"/>
        </w:rPr>
        <w:t xml:space="preserve"> the </w:t>
      </w:r>
      <w:r w:rsidR="0057768D">
        <w:rPr>
          <w:rFonts w:ascii="Arial" w:hAnsi="Arial" w:cs="Arial"/>
        </w:rPr>
        <w:t>Councillor’s Regeneration (CRF)</w:t>
      </w:r>
      <w:r w:rsidR="00E013C0" w:rsidRPr="00DC0EC4">
        <w:rPr>
          <w:rFonts w:ascii="Arial" w:hAnsi="Arial" w:cs="Arial"/>
        </w:rPr>
        <w:t xml:space="preserve"> </w:t>
      </w:r>
      <w:r w:rsidR="00BB32BA" w:rsidRPr="00DC0EC4">
        <w:rPr>
          <w:rFonts w:ascii="Arial" w:hAnsi="Arial" w:cs="Arial"/>
        </w:rPr>
        <w:t>Fund</w:t>
      </w:r>
      <w:r w:rsidR="00C25682" w:rsidRPr="00DC0EC4">
        <w:rPr>
          <w:rFonts w:ascii="Arial" w:hAnsi="Arial" w:cs="Arial"/>
        </w:rPr>
        <w:t xml:space="preserve"> and the associated panel</w:t>
      </w:r>
      <w:r w:rsidR="00CA4925" w:rsidRPr="00DC0EC4">
        <w:rPr>
          <w:rFonts w:ascii="Arial" w:hAnsi="Arial" w:cs="Arial"/>
        </w:rPr>
        <w:t>, i</w:t>
      </w:r>
      <w:r w:rsidR="00C25682" w:rsidRPr="00DC0EC4">
        <w:rPr>
          <w:rFonts w:ascii="Arial" w:hAnsi="Arial" w:cs="Arial"/>
        </w:rPr>
        <w:t xml:space="preserve">ncluding </w:t>
      </w:r>
      <w:r w:rsidR="00901BA0">
        <w:rPr>
          <w:rFonts w:ascii="Arial" w:hAnsi="Arial" w:cs="Arial"/>
        </w:rPr>
        <w:t>the management</w:t>
      </w:r>
      <w:r w:rsidR="00C25682" w:rsidRPr="00DC0EC4">
        <w:rPr>
          <w:rFonts w:ascii="Arial" w:hAnsi="Arial" w:cs="Arial"/>
        </w:rPr>
        <w:t xml:space="preserve"> of budgets and pan</w:t>
      </w:r>
      <w:r w:rsidR="00CA4925" w:rsidRPr="00DC0EC4">
        <w:rPr>
          <w:rFonts w:ascii="Arial" w:hAnsi="Arial" w:cs="Arial"/>
        </w:rPr>
        <w:t>el membership.</w:t>
      </w:r>
      <w:r w:rsidR="00DC0EC4" w:rsidRPr="00DC0EC4">
        <w:rPr>
          <w:rFonts w:ascii="Arial" w:hAnsi="Arial" w:cs="Arial"/>
        </w:rPr>
        <w:t xml:space="preserve"> </w:t>
      </w:r>
    </w:p>
    <w:p w:rsidR="00DC0EC4" w:rsidRPr="00DC0EC4" w:rsidRDefault="00DC0EC4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DC0EC4" w:rsidRPr="00DC0EC4" w:rsidRDefault="00561C0C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Ensuring</w:t>
      </w:r>
      <w:r w:rsidR="00DC0EC4" w:rsidRPr="00DC0EC4">
        <w:rPr>
          <w:rFonts w:ascii="Arial" w:hAnsi="Arial" w:cs="Arial"/>
        </w:rPr>
        <w:t xml:space="preserve"> that applicants are provided with guidance and support on the </w:t>
      </w:r>
      <w:r w:rsidR="0057768D">
        <w:rPr>
          <w:rFonts w:ascii="Arial" w:hAnsi="Arial" w:cs="Arial"/>
        </w:rPr>
        <w:t>CRF</w:t>
      </w:r>
      <w:r w:rsidR="00DC0EC4" w:rsidRPr="00DC0EC4">
        <w:rPr>
          <w:rFonts w:ascii="Arial" w:hAnsi="Arial" w:cs="Arial"/>
        </w:rPr>
        <w:t xml:space="preserve"> process</w:t>
      </w:r>
      <w:r w:rsidR="00DC0EC4">
        <w:rPr>
          <w:rFonts w:ascii="Arial" w:hAnsi="Arial" w:cs="Arial"/>
        </w:rPr>
        <w:t xml:space="preserve"> before presenting expressions of interest to the panel.</w:t>
      </w:r>
      <w:r>
        <w:rPr>
          <w:rFonts w:ascii="Arial" w:hAnsi="Arial" w:cs="Arial"/>
        </w:rPr>
        <w:t xml:space="preserve"> To provide continued support and guidance, when appropriate, for approved projects. </w:t>
      </w:r>
    </w:p>
    <w:p w:rsidR="00DC0EC4" w:rsidRPr="00DC0EC4" w:rsidRDefault="00DC0EC4" w:rsidP="00840819">
      <w:pPr>
        <w:pStyle w:val="number1"/>
        <w:numPr>
          <w:ilvl w:val="0"/>
          <w:numId w:val="0"/>
        </w:numPr>
        <w:rPr>
          <w:rFonts w:ascii="Arial" w:hAnsi="Arial" w:cs="Arial"/>
        </w:rPr>
      </w:pPr>
    </w:p>
    <w:p w:rsidR="00DC0EC4" w:rsidRDefault="00561C0C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Ensuring</w:t>
      </w:r>
      <w:r w:rsidR="00DC0EC4" w:rsidRPr="00DC0EC4">
        <w:rPr>
          <w:rFonts w:ascii="Arial" w:hAnsi="Arial" w:cs="Arial"/>
        </w:rPr>
        <w:t xml:space="preserve"> </w:t>
      </w:r>
      <w:r w:rsidR="0057768D">
        <w:rPr>
          <w:rFonts w:ascii="Arial" w:hAnsi="Arial" w:cs="Arial"/>
        </w:rPr>
        <w:t>CRF</w:t>
      </w:r>
      <w:r w:rsidR="00DC0EC4" w:rsidRPr="00DC0EC4">
        <w:rPr>
          <w:rFonts w:ascii="Arial" w:hAnsi="Arial" w:cs="Arial"/>
        </w:rPr>
        <w:t xml:space="preserve"> Panel members are briefed and prepared for each panel meeting.</w:t>
      </w:r>
    </w:p>
    <w:p w:rsidR="00901BA0" w:rsidRDefault="00901BA0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901BA0" w:rsidRDefault="00901BA0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Support</w:t>
      </w:r>
      <w:r w:rsidR="00561C0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Councillors Community Fund (CCF) scheme ensuring that the approved procedures and budget is managed in accordance with the specified guidelines.</w:t>
      </w:r>
    </w:p>
    <w:p w:rsidR="00561C0C" w:rsidRDefault="00561C0C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7537DF" w:rsidRDefault="00561C0C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Manag</w:t>
      </w:r>
      <w:r w:rsidR="0057768D">
        <w:rPr>
          <w:rFonts w:ascii="Arial" w:hAnsi="Arial" w:cs="Arial"/>
        </w:rPr>
        <w:t>e</w:t>
      </w:r>
      <w:r w:rsidR="007537DF" w:rsidRPr="00445AF5">
        <w:rPr>
          <w:rFonts w:ascii="Arial" w:hAnsi="Arial" w:cs="Arial"/>
        </w:rPr>
        <w:t xml:space="preserve"> the delivery of </w:t>
      </w:r>
      <w:r w:rsidR="0057768D">
        <w:rPr>
          <w:rFonts w:ascii="Arial" w:hAnsi="Arial" w:cs="Arial"/>
        </w:rPr>
        <w:t xml:space="preserve">the Council’s Community Lottery scheme including working with the Council’s lottery partner, </w:t>
      </w:r>
      <w:proofErr w:type="spellStart"/>
      <w:r w:rsidR="0057768D">
        <w:rPr>
          <w:rFonts w:ascii="Arial" w:hAnsi="Arial" w:cs="Arial"/>
        </w:rPr>
        <w:t>Gatherwell</w:t>
      </w:r>
      <w:proofErr w:type="spellEnd"/>
      <w:r w:rsidR="0057768D">
        <w:rPr>
          <w:rFonts w:ascii="Arial" w:hAnsi="Arial" w:cs="Arial"/>
        </w:rPr>
        <w:t xml:space="preserve"> Ltd and other relevant partners, to ensure all the necessary documentation is completed on time and in compliance with the Gambling Act.</w:t>
      </w:r>
    </w:p>
    <w:p w:rsidR="00DC0EC4" w:rsidRDefault="00DC0EC4" w:rsidP="00840819">
      <w:pPr>
        <w:pStyle w:val="BodyTextIndent"/>
        <w:ind w:left="0" w:firstLine="0"/>
        <w:jc w:val="left"/>
        <w:rPr>
          <w:rFonts w:ascii="Arial" w:hAnsi="Arial" w:cs="Arial"/>
          <w:szCs w:val="24"/>
        </w:rPr>
      </w:pPr>
    </w:p>
    <w:p w:rsidR="003B2C9D" w:rsidRDefault="0057768D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 xml:space="preserve">Work with the Voluntary Sector to provide the necessary and relevant support as and when required. Review and update the Council’s Voluntary Sector Strategy as and when required. </w:t>
      </w:r>
      <w:r w:rsidR="00DC0EC4" w:rsidRPr="00F82792">
        <w:rPr>
          <w:rFonts w:ascii="Arial" w:hAnsi="Arial" w:cs="Arial"/>
        </w:rPr>
        <w:t xml:space="preserve">Through the application of project management techniques, engage with internal and external partners to successfully deliver </w:t>
      </w:r>
      <w:r w:rsidR="00901BA0">
        <w:rPr>
          <w:rFonts w:ascii="Arial" w:hAnsi="Arial" w:cs="Arial"/>
        </w:rPr>
        <w:t xml:space="preserve">identified Social </w:t>
      </w:r>
      <w:r w:rsidR="00DC0EC4" w:rsidRPr="00F82792">
        <w:rPr>
          <w:rFonts w:ascii="Arial" w:hAnsi="Arial" w:cs="Arial"/>
        </w:rPr>
        <w:t>Regeneration projects</w:t>
      </w:r>
      <w:r w:rsidR="00901BA0">
        <w:rPr>
          <w:rFonts w:ascii="Arial" w:hAnsi="Arial" w:cs="Arial"/>
        </w:rPr>
        <w:t xml:space="preserve"> e.g. the Brook Hollows development</w:t>
      </w:r>
      <w:r w:rsidR="003B2C9D">
        <w:rPr>
          <w:rFonts w:ascii="Arial" w:hAnsi="Arial" w:cs="Arial"/>
        </w:rPr>
        <w:t xml:space="preserve"> and the Heath Big Local</w:t>
      </w:r>
      <w:r w:rsidR="00DC0EC4" w:rsidRPr="00F82792">
        <w:rPr>
          <w:rFonts w:ascii="Arial" w:hAnsi="Arial" w:cs="Arial"/>
        </w:rPr>
        <w:t>.</w:t>
      </w:r>
    </w:p>
    <w:p w:rsidR="003B2C9D" w:rsidRDefault="003B2C9D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3B2C9D" w:rsidRPr="003B2C9D" w:rsidRDefault="003B2C9D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Pr="00FE105F">
        <w:rPr>
          <w:rFonts w:ascii="Arial" w:hAnsi="Arial" w:cs="Arial"/>
        </w:rPr>
        <w:t>additional support</w:t>
      </w:r>
      <w:r>
        <w:rPr>
          <w:rFonts w:ascii="Arial" w:hAnsi="Arial" w:cs="Arial"/>
        </w:rPr>
        <w:t xml:space="preserve"> to communities including information and guidance in </w:t>
      </w:r>
      <w:r w:rsidRPr="00FE105F">
        <w:rPr>
          <w:rFonts w:ascii="Arial" w:hAnsi="Arial" w:cs="Arial"/>
        </w:rPr>
        <w:t>identifying suitable funding sources</w:t>
      </w:r>
      <w:r>
        <w:rPr>
          <w:rFonts w:ascii="Arial" w:hAnsi="Arial" w:cs="Arial"/>
        </w:rPr>
        <w:t xml:space="preserve"> where and when appropriate.</w:t>
      </w:r>
    </w:p>
    <w:p w:rsidR="007537DF" w:rsidRDefault="007537DF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7537DF" w:rsidRPr="007537DF" w:rsidRDefault="0057768D" w:rsidP="00840819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 xml:space="preserve">Support the delivery of the Parish Council Forum, including the setting up of meetings, identifying appropriate agenda topics and taking relevant minutes. </w:t>
      </w:r>
    </w:p>
    <w:p w:rsidR="00901BA0" w:rsidRPr="00901BA0" w:rsidRDefault="00901BA0" w:rsidP="00840819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DC0EC4" w:rsidRDefault="00901BA0" w:rsidP="00840819">
      <w:pPr>
        <w:pStyle w:val="number1"/>
      </w:pPr>
      <w:r>
        <w:rPr>
          <w:rFonts w:ascii="Arial" w:hAnsi="Arial" w:cs="Arial"/>
        </w:rPr>
        <w:t xml:space="preserve">Attend relevant </w:t>
      </w:r>
      <w:r w:rsidR="00DC0EC4">
        <w:rPr>
          <w:rFonts w:ascii="Arial" w:hAnsi="Arial" w:cs="Arial"/>
        </w:rPr>
        <w:t xml:space="preserve">community meetings </w:t>
      </w:r>
      <w:r>
        <w:rPr>
          <w:rFonts w:ascii="Arial" w:hAnsi="Arial" w:cs="Arial"/>
        </w:rPr>
        <w:t xml:space="preserve">as and when appropriate in order </w:t>
      </w:r>
      <w:r w:rsidR="00F82792">
        <w:rPr>
          <w:rFonts w:ascii="Arial" w:hAnsi="Arial" w:cs="Arial"/>
        </w:rPr>
        <w:t>to support the Social Regeneration approach</w:t>
      </w:r>
      <w:r>
        <w:rPr>
          <w:rFonts w:ascii="Arial" w:hAnsi="Arial" w:cs="Arial"/>
        </w:rPr>
        <w:t>.</w:t>
      </w:r>
    </w:p>
    <w:p w:rsidR="00FC4345" w:rsidRDefault="00FC4345" w:rsidP="00840819">
      <w:pPr>
        <w:pStyle w:val="BodyTextIndent"/>
        <w:ind w:left="0" w:firstLine="0"/>
        <w:jc w:val="left"/>
        <w:rPr>
          <w:rFonts w:ascii="Arial" w:hAnsi="Arial" w:cs="Arial"/>
          <w:szCs w:val="24"/>
        </w:rPr>
      </w:pPr>
    </w:p>
    <w:p w:rsidR="00FC4345" w:rsidRDefault="007537DF" w:rsidP="00840819">
      <w:pPr>
        <w:pStyle w:val="BodyTextInden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ab/>
      </w:r>
      <w:r w:rsidR="00FC4345">
        <w:rPr>
          <w:rFonts w:ascii="Arial" w:hAnsi="Arial" w:cs="Arial"/>
          <w:szCs w:val="24"/>
        </w:rPr>
        <w:t>Produce detaile</w:t>
      </w:r>
      <w:r w:rsidR="00DC0EC4">
        <w:rPr>
          <w:rFonts w:ascii="Arial" w:hAnsi="Arial" w:cs="Arial"/>
          <w:szCs w:val="24"/>
        </w:rPr>
        <w:t>d and accura</w:t>
      </w:r>
      <w:r w:rsidR="00901BA0">
        <w:rPr>
          <w:rFonts w:ascii="Arial" w:hAnsi="Arial" w:cs="Arial"/>
          <w:szCs w:val="24"/>
        </w:rPr>
        <w:t>te reports for the</w:t>
      </w:r>
      <w:r w:rsidR="00840819">
        <w:rPr>
          <w:rFonts w:ascii="Arial" w:hAnsi="Arial" w:cs="Arial"/>
          <w:szCs w:val="24"/>
        </w:rPr>
        <w:t xml:space="preserve"> </w:t>
      </w:r>
      <w:r w:rsidR="0057768D">
        <w:rPr>
          <w:rFonts w:ascii="Arial" w:hAnsi="Arial" w:cs="Arial"/>
          <w:szCs w:val="24"/>
        </w:rPr>
        <w:t>Communities, Open Spaces and Facilities</w:t>
      </w:r>
      <w:r w:rsidR="00357DFC">
        <w:rPr>
          <w:rFonts w:ascii="Arial" w:hAnsi="Arial" w:cs="Arial"/>
          <w:szCs w:val="24"/>
        </w:rPr>
        <w:t xml:space="preserve"> Manager</w:t>
      </w:r>
      <w:r w:rsidR="00901BA0">
        <w:rPr>
          <w:rFonts w:ascii="Arial" w:hAnsi="Arial" w:cs="Arial"/>
          <w:szCs w:val="24"/>
        </w:rPr>
        <w:t xml:space="preserve">, Head of </w:t>
      </w:r>
      <w:r w:rsidR="0057768D">
        <w:rPr>
          <w:rFonts w:ascii="Arial" w:hAnsi="Arial" w:cs="Arial"/>
          <w:szCs w:val="24"/>
        </w:rPr>
        <w:t>Corporate and Environment Services</w:t>
      </w:r>
      <w:r w:rsidR="00FC4345">
        <w:rPr>
          <w:rFonts w:ascii="Arial" w:hAnsi="Arial" w:cs="Arial"/>
          <w:szCs w:val="24"/>
        </w:rPr>
        <w:t>, CMT or any other relevant individual or body.</w:t>
      </w:r>
    </w:p>
    <w:p w:rsidR="00FC4345" w:rsidRDefault="00FC4345" w:rsidP="00840819">
      <w:pPr>
        <w:pStyle w:val="BodyTextIndent"/>
        <w:ind w:left="0" w:firstLine="0"/>
        <w:jc w:val="left"/>
        <w:rPr>
          <w:rFonts w:ascii="Arial" w:hAnsi="Arial" w:cs="Arial"/>
          <w:szCs w:val="24"/>
        </w:rPr>
      </w:pPr>
    </w:p>
    <w:p w:rsidR="00FC4345" w:rsidRDefault="007537DF" w:rsidP="00840819">
      <w:pPr>
        <w:pStyle w:val="BodyTextInden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</w:t>
      </w:r>
      <w:r>
        <w:rPr>
          <w:rFonts w:ascii="Arial" w:hAnsi="Arial" w:cs="Arial"/>
          <w:szCs w:val="24"/>
        </w:rPr>
        <w:tab/>
      </w:r>
      <w:r w:rsidR="00FC4345">
        <w:rPr>
          <w:rFonts w:ascii="Arial" w:hAnsi="Arial" w:cs="Arial"/>
          <w:szCs w:val="24"/>
        </w:rPr>
        <w:t xml:space="preserve">Ensure any duties are carried out </w:t>
      </w:r>
      <w:r w:rsidR="00840819">
        <w:rPr>
          <w:rFonts w:ascii="Arial" w:hAnsi="Arial" w:cs="Arial"/>
          <w:szCs w:val="24"/>
        </w:rPr>
        <w:t xml:space="preserve">with due regard to the Councils </w:t>
      </w:r>
      <w:r w:rsidR="00FC4345">
        <w:rPr>
          <w:rFonts w:ascii="Arial" w:hAnsi="Arial" w:cs="Arial"/>
          <w:szCs w:val="24"/>
        </w:rPr>
        <w:t>Health &amp; Safety policy.</w:t>
      </w:r>
    </w:p>
    <w:p w:rsidR="00FC4345" w:rsidRDefault="00FC4345" w:rsidP="00840819">
      <w:pPr>
        <w:pStyle w:val="BodyTextIndent"/>
        <w:jc w:val="left"/>
        <w:rPr>
          <w:rFonts w:ascii="Arial" w:hAnsi="Arial" w:cs="Arial"/>
          <w:szCs w:val="24"/>
        </w:rPr>
      </w:pPr>
    </w:p>
    <w:p w:rsidR="00DC0EC4" w:rsidRDefault="007537DF" w:rsidP="00840819">
      <w:pPr>
        <w:pStyle w:val="number1"/>
        <w:numPr>
          <w:ilvl w:val="0"/>
          <w:numId w:val="0"/>
        </w:num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14.</w:t>
      </w:r>
      <w:r>
        <w:rPr>
          <w:rFonts w:ascii="Arial" w:hAnsi="Arial" w:cs="Arial"/>
          <w:szCs w:val="24"/>
        </w:rPr>
        <w:tab/>
      </w:r>
      <w:r w:rsidR="00FC4345" w:rsidRPr="00DC0EC4">
        <w:rPr>
          <w:rFonts w:ascii="Arial" w:hAnsi="Arial" w:cs="Arial"/>
          <w:szCs w:val="24"/>
        </w:rPr>
        <w:t xml:space="preserve">Undertake any duties as directed by the </w:t>
      </w:r>
      <w:r w:rsidR="00357DFC" w:rsidRPr="00357DFC">
        <w:rPr>
          <w:rFonts w:ascii="Arial" w:hAnsi="Arial" w:cs="Arial"/>
          <w:szCs w:val="24"/>
        </w:rPr>
        <w:t>Communities, Open Spaces and Facilities Manager</w:t>
      </w:r>
      <w:r w:rsidR="00840819">
        <w:rPr>
          <w:rFonts w:ascii="Arial" w:hAnsi="Arial" w:cs="Arial"/>
          <w:szCs w:val="24"/>
        </w:rPr>
        <w:t>.</w:t>
      </w:r>
      <w:r w:rsidR="00357DFC" w:rsidRPr="00357DFC">
        <w:rPr>
          <w:rFonts w:ascii="Arial" w:hAnsi="Arial" w:cs="Arial"/>
          <w:szCs w:val="24"/>
        </w:rPr>
        <w:t xml:space="preserve"> </w:t>
      </w:r>
    </w:p>
    <w:p w:rsidR="00DC0EC4" w:rsidRPr="00DC0EC4" w:rsidRDefault="00DC0EC4" w:rsidP="00840819">
      <w:pPr>
        <w:pStyle w:val="number1"/>
        <w:numPr>
          <w:ilvl w:val="0"/>
          <w:numId w:val="0"/>
        </w:numPr>
        <w:ind w:left="720" w:hanging="720"/>
        <w:rPr>
          <w:rFonts w:ascii="Arial" w:hAnsi="Arial" w:cs="Arial"/>
          <w:szCs w:val="24"/>
        </w:rPr>
      </w:pPr>
    </w:p>
    <w:p w:rsidR="001A442B" w:rsidRPr="00260B6C" w:rsidRDefault="001A442B" w:rsidP="00FC4345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Signed.................................................................   Dated...................................</w:t>
      </w:r>
    </w:p>
    <w:p w:rsidR="00B65A44" w:rsidRPr="00B65A44" w:rsidRDefault="00B65A44" w:rsidP="00454DCE">
      <w:pPr>
        <w:ind w:left="0" w:firstLine="0"/>
        <w:jc w:val="both"/>
        <w:rPr>
          <w:rFonts w:ascii="Arial" w:hAnsi="Arial" w:cs="Arial"/>
          <w:szCs w:val="24"/>
        </w:rPr>
        <w:sectPr w:rsidR="00B65A44" w:rsidRPr="00B65A44">
          <w:pgSz w:w="11906" w:h="16838"/>
          <w:pgMar w:top="1440" w:right="1440" w:bottom="1080" w:left="1440" w:header="720" w:footer="720" w:gutter="0"/>
          <w:cols w:space="720"/>
        </w:sectPr>
      </w:pPr>
    </w:p>
    <w:p w:rsidR="00B65A44" w:rsidRPr="00B65A44" w:rsidRDefault="00B65A44" w:rsidP="00FC4345">
      <w:pPr>
        <w:tabs>
          <w:tab w:val="right" w:leader="dot" w:pos="4680"/>
          <w:tab w:val="left" w:pos="5040"/>
          <w:tab w:val="right" w:leader="dot" w:pos="10440"/>
        </w:tabs>
        <w:ind w:left="0" w:firstLine="0"/>
        <w:rPr>
          <w:rFonts w:ascii="Arial" w:hAnsi="Arial" w:cs="Arial"/>
          <w:b/>
          <w:szCs w:val="24"/>
          <w:u w:val="single"/>
        </w:rPr>
      </w:pPr>
      <w:r w:rsidRPr="00B65A44">
        <w:rPr>
          <w:rFonts w:ascii="Arial" w:hAnsi="Arial" w:cs="Arial"/>
          <w:b/>
          <w:szCs w:val="24"/>
          <w:u w:val="single"/>
        </w:rPr>
        <w:lastRenderedPageBreak/>
        <w:t xml:space="preserve">PERSONNEL </w:t>
      </w:r>
      <w:r w:rsidR="00FC4345">
        <w:rPr>
          <w:rFonts w:ascii="Arial" w:hAnsi="Arial" w:cs="Arial"/>
          <w:b/>
          <w:szCs w:val="24"/>
          <w:u w:val="single"/>
        </w:rPr>
        <w:t xml:space="preserve">SPECIFICATION </w:t>
      </w:r>
    </w:p>
    <w:p w:rsidR="00B65A44" w:rsidRPr="00B65A44" w:rsidRDefault="00B65A44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Cs w:val="24"/>
        </w:rPr>
      </w:pPr>
    </w:p>
    <w:p w:rsidR="00B65A44" w:rsidRPr="00B65A44" w:rsidRDefault="00B65A44">
      <w:pPr>
        <w:pStyle w:val="BodyText2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Please also state how you will identify a specific attribute e.g. from application form/interview questions/written exercise/presentation</w:t>
      </w:r>
    </w:p>
    <w:p w:rsidR="00B65A44" w:rsidRPr="00B65A44" w:rsidRDefault="00B65A44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28"/>
        <w:gridCol w:w="3642"/>
      </w:tblGrid>
      <w:tr w:rsidR="00B65A44" w:rsidRPr="00B65A44" w:rsidTr="00DA3626">
        <w:tc>
          <w:tcPr>
            <w:tcW w:w="3510" w:type="dxa"/>
            <w:vAlign w:val="center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B65A44">
              <w:rPr>
                <w:rFonts w:ascii="Arial" w:hAnsi="Arial" w:cs="Arial"/>
                <w:b/>
                <w:szCs w:val="24"/>
              </w:rPr>
              <w:t>REQUIREMENTS AS DESCRIBED IN THE EMPLOYMENT AND EQUAL OPPORTUNITIES POLICY</w:t>
            </w:r>
          </w:p>
        </w:tc>
        <w:tc>
          <w:tcPr>
            <w:tcW w:w="3528" w:type="dxa"/>
            <w:vAlign w:val="center"/>
          </w:tcPr>
          <w:p w:rsidR="00B65A44" w:rsidRPr="00B65A44" w:rsidRDefault="00B65A44">
            <w:pPr>
              <w:pStyle w:val="Heading4"/>
              <w:tabs>
                <w:tab w:val="clear" w:pos="900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44">
              <w:rPr>
                <w:rFonts w:ascii="Arial" w:hAnsi="Arial" w:cs="Arial"/>
                <w:sz w:val="24"/>
                <w:szCs w:val="24"/>
              </w:rPr>
              <w:t>ESSENTIAL FOR POST</w:t>
            </w:r>
          </w:p>
        </w:tc>
        <w:tc>
          <w:tcPr>
            <w:tcW w:w="3642" w:type="dxa"/>
            <w:vAlign w:val="center"/>
          </w:tcPr>
          <w:p w:rsidR="00B65A44" w:rsidRPr="00B65A44" w:rsidRDefault="00B65A44">
            <w:pPr>
              <w:pStyle w:val="Heading4"/>
              <w:tabs>
                <w:tab w:val="clear" w:pos="900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44">
              <w:rPr>
                <w:rFonts w:ascii="Arial" w:hAnsi="Arial" w:cs="Arial"/>
                <w:sz w:val="24"/>
                <w:szCs w:val="24"/>
              </w:rPr>
              <w:t>DESIRABLE FOR POST</w:t>
            </w: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EXPERIENCE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B65A44" w:rsidRPr="00B65A44" w:rsidRDefault="00FC4345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working with elected members and local communities</w:t>
            </w:r>
          </w:p>
          <w:p w:rsid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 xml:space="preserve">Experience of working </w:t>
            </w:r>
            <w:r w:rsidR="00FC4345">
              <w:rPr>
                <w:rFonts w:ascii="Arial" w:hAnsi="Arial" w:cs="Arial"/>
                <w:szCs w:val="24"/>
              </w:rPr>
              <w:t>in a team</w:t>
            </w:r>
          </w:p>
          <w:p w:rsidR="00B65A44" w:rsidRPr="00B65A44" w:rsidRDefault="00FC4345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writing and preparing bids</w:t>
            </w:r>
          </w:p>
          <w:p w:rsidR="00B65A44" w:rsidRDefault="00890397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B65A44" w:rsidRPr="00B65A44">
              <w:rPr>
                <w:rFonts w:ascii="Arial" w:hAnsi="Arial" w:cs="Arial"/>
                <w:szCs w:val="24"/>
              </w:rPr>
              <w:t xml:space="preserve">f </w:t>
            </w:r>
            <w:r w:rsidR="00FC4345">
              <w:rPr>
                <w:rFonts w:ascii="Arial" w:hAnsi="Arial" w:cs="Arial"/>
                <w:szCs w:val="24"/>
              </w:rPr>
              <w:t>the challenges faced by the communities of East Staffordshire</w:t>
            </w:r>
          </w:p>
          <w:p w:rsidR="00DA3626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Project Management and working to deadlines</w:t>
            </w:r>
          </w:p>
          <w:p w:rsidR="0012339E" w:rsidRPr="00B65A44" w:rsidRDefault="0012339E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Working with volunteers</w:t>
            </w:r>
          </w:p>
        </w:tc>
        <w:tc>
          <w:tcPr>
            <w:tcW w:w="3642" w:type="dxa"/>
          </w:tcPr>
          <w:p w:rsidR="00DA3626" w:rsidRDefault="00890397" w:rsidP="00CA4925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Attending community meetings</w:t>
            </w:r>
          </w:p>
          <w:p w:rsidR="00923180" w:rsidRPr="00B65A44" w:rsidRDefault="0092318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Managing budgets</w:t>
            </w: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QUALIFICATIONS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Educated</w:t>
            </w:r>
            <w:r w:rsidR="00DA3626">
              <w:rPr>
                <w:rFonts w:ascii="Arial" w:hAnsi="Arial" w:cs="Arial"/>
                <w:szCs w:val="24"/>
              </w:rPr>
              <w:t xml:space="preserve"> to degree standard or equivalent</w:t>
            </w:r>
          </w:p>
          <w:p w:rsidR="00DA3626" w:rsidRPr="00B65A44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42" w:type="dxa"/>
          </w:tcPr>
          <w:p w:rsidR="00B65A44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Masters qualification</w:t>
            </w:r>
          </w:p>
          <w:p w:rsidR="00454DCE" w:rsidRPr="00B65A44" w:rsidRDefault="00454DCE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Recognised managerial qualification</w:t>
            </w: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TRAINING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454DCE" w:rsidRDefault="00454DCE" w:rsidP="00454DCE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Prince 2 or equivalent project management training</w:t>
            </w:r>
          </w:p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42" w:type="dxa"/>
          </w:tcPr>
          <w:p w:rsidR="00B65A44" w:rsidRPr="00B65A44" w:rsidRDefault="00DA3626" w:rsidP="0092318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Risk Assessments</w:t>
            </w: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SPECIAL KNOWLEDGE</w:t>
            </w:r>
            <w:r w:rsidRPr="00B65A44">
              <w:rPr>
                <w:rFonts w:ascii="Arial" w:hAnsi="Arial" w:cs="Arial"/>
                <w:szCs w:val="24"/>
              </w:rPr>
              <w:br/>
              <w:t>e.g.</w:t>
            </w:r>
            <w:r w:rsidRPr="00B65A44">
              <w:rPr>
                <w:rFonts w:ascii="Arial" w:hAnsi="Arial" w:cs="Arial"/>
                <w:szCs w:val="24"/>
              </w:rPr>
              <w:tab/>
              <w:t>I.R. Negotiations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EEC Funding,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Business French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B65A44" w:rsidRDefault="00890397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Partner organisations, their structures and roles</w:t>
            </w:r>
          </w:p>
          <w:p w:rsidR="00890397" w:rsidRDefault="00890397" w:rsidP="00890397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B65A44">
              <w:rPr>
                <w:rFonts w:ascii="Arial" w:hAnsi="Arial" w:cs="Arial"/>
                <w:szCs w:val="24"/>
              </w:rPr>
              <w:t xml:space="preserve">f </w:t>
            </w:r>
            <w:r>
              <w:rPr>
                <w:rFonts w:ascii="Arial" w:hAnsi="Arial" w:cs="Arial"/>
                <w:szCs w:val="24"/>
              </w:rPr>
              <w:t>the challenges faced by the communities of East Staffordshire</w:t>
            </w:r>
          </w:p>
          <w:p w:rsidR="00890397" w:rsidRDefault="00CA4925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Resident engagement </w:t>
            </w:r>
          </w:p>
          <w:p w:rsidR="00561C0C" w:rsidRPr="00B65A44" w:rsidRDefault="00561C0C" w:rsidP="00561C0C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 xml:space="preserve">Knowledge of </w:t>
            </w:r>
            <w:r>
              <w:rPr>
                <w:rFonts w:ascii="Arial" w:hAnsi="Arial" w:cs="Arial"/>
                <w:szCs w:val="24"/>
              </w:rPr>
              <w:t>East Staffordshire</w:t>
            </w:r>
          </w:p>
        </w:tc>
        <w:tc>
          <w:tcPr>
            <w:tcW w:w="3642" w:type="dxa"/>
          </w:tcPr>
          <w:p w:rsidR="00923180" w:rsidRPr="00B65A44" w:rsidRDefault="00923180" w:rsidP="00561C0C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-18" w:firstLine="18"/>
              <w:rPr>
                <w:rFonts w:ascii="Arial" w:hAnsi="Arial" w:cs="Arial"/>
                <w:szCs w:val="24"/>
              </w:rPr>
            </w:pP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PERSONAL CIRCUMSTANCES</w:t>
            </w:r>
            <w:r w:rsidRPr="00B65A44">
              <w:rPr>
                <w:rFonts w:ascii="Arial" w:hAnsi="Arial" w:cs="Arial"/>
                <w:szCs w:val="24"/>
              </w:rPr>
              <w:br/>
              <w:t>e.g.</w:t>
            </w:r>
            <w:r w:rsidRPr="00B65A44">
              <w:rPr>
                <w:rFonts w:ascii="Arial" w:hAnsi="Arial" w:cs="Arial"/>
                <w:szCs w:val="24"/>
              </w:rPr>
              <w:tab/>
              <w:t>Lives locally,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Able to be on call out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24 hours</w:t>
            </w:r>
          </w:p>
        </w:tc>
        <w:tc>
          <w:tcPr>
            <w:tcW w:w="3528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Driving licence</w:t>
            </w:r>
          </w:p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Flexible approach to working hours</w:t>
            </w:r>
          </w:p>
        </w:tc>
        <w:tc>
          <w:tcPr>
            <w:tcW w:w="3642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DISPOSITION AND ATTITUDE</w:t>
            </w:r>
            <w:r w:rsidRPr="00B65A44">
              <w:rPr>
                <w:rFonts w:ascii="Arial" w:hAnsi="Arial" w:cs="Arial"/>
                <w:szCs w:val="24"/>
              </w:rPr>
              <w:br/>
              <w:t>e.g.</w:t>
            </w:r>
            <w:r w:rsidRPr="00B65A44">
              <w:rPr>
                <w:rFonts w:ascii="Arial" w:hAnsi="Arial" w:cs="Arial"/>
                <w:szCs w:val="24"/>
              </w:rPr>
              <w:tab/>
              <w:t>Sensitivity,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 xml:space="preserve">Assertiveness, 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Calm under Pressure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Highly motivated</w:t>
            </w:r>
          </w:p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Able to manage own workload</w:t>
            </w:r>
          </w:p>
          <w:p w:rsidR="00890397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Excellent interpersonal skills</w:t>
            </w:r>
          </w:p>
          <w:p w:rsidR="00923180" w:rsidRDefault="0092318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Sensitive to the competing needs of a range of stakeholders</w:t>
            </w:r>
          </w:p>
          <w:p w:rsidR="00923180" w:rsidRDefault="0092318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Positive approach to tackling emerging issues</w:t>
            </w:r>
          </w:p>
          <w:p w:rsidR="00DA3626" w:rsidRPr="00B65A44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42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hanging="18"/>
              <w:rPr>
                <w:rFonts w:ascii="Arial" w:hAnsi="Arial" w:cs="Arial"/>
                <w:szCs w:val="24"/>
              </w:rPr>
            </w:pP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PRACTICAL/INTELLECTUAL</w:t>
            </w:r>
            <w:r w:rsidRPr="00B65A44">
              <w:rPr>
                <w:rFonts w:ascii="Arial" w:hAnsi="Arial" w:cs="Arial"/>
                <w:szCs w:val="24"/>
              </w:rPr>
              <w:br/>
              <w:t>e.g.</w:t>
            </w:r>
            <w:r w:rsidRPr="00B65A44">
              <w:rPr>
                <w:rFonts w:ascii="Arial" w:hAnsi="Arial" w:cs="Arial"/>
                <w:szCs w:val="24"/>
              </w:rPr>
              <w:tab/>
              <w:t>Manual dexterity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use specific equipment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machinery/verbal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skills, diagnostic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skills</w:t>
            </w:r>
          </w:p>
        </w:tc>
        <w:tc>
          <w:tcPr>
            <w:tcW w:w="3528" w:type="dxa"/>
          </w:tcPr>
          <w:p w:rsid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Excellent problem-solving skills</w:t>
            </w:r>
          </w:p>
          <w:p w:rsidR="00DA3626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Strong influencing and negotiating skills</w:t>
            </w:r>
          </w:p>
          <w:p w:rsidR="00DA3626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ability to work to deadlines and to manage the workload accordingly</w:t>
            </w:r>
          </w:p>
          <w:p w:rsidR="00890397" w:rsidRDefault="00890397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manage themselves and others</w:t>
            </w:r>
          </w:p>
          <w:p w:rsidR="00DA3626" w:rsidRPr="00B65A44" w:rsidRDefault="00DA3626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42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B65A44" w:rsidRPr="00B65A44" w:rsidTr="00DA3626">
        <w:tc>
          <w:tcPr>
            <w:tcW w:w="3510" w:type="dxa"/>
          </w:tcPr>
          <w:p w:rsidR="00B65A44" w:rsidRPr="00B65A44" w:rsidRDefault="00B65A44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B65A44">
              <w:rPr>
                <w:rFonts w:ascii="Arial" w:hAnsi="Arial" w:cs="Arial"/>
                <w:szCs w:val="24"/>
              </w:rPr>
              <w:t>PHYSICAL/SENSORY</w:t>
            </w:r>
            <w:r w:rsidRPr="00B65A44">
              <w:rPr>
                <w:rFonts w:ascii="Arial" w:hAnsi="Arial" w:cs="Arial"/>
                <w:szCs w:val="24"/>
              </w:rPr>
              <w:br/>
              <w:t>e.g.</w:t>
            </w:r>
            <w:r w:rsidRPr="00B65A44">
              <w:rPr>
                <w:rFonts w:ascii="Arial" w:hAnsi="Arial" w:cs="Arial"/>
                <w:szCs w:val="24"/>
              </w:rPr>
              <w:tab/>
              <w:t>height, strength/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tab/>
              <w:t>touch, smell, sight</w:t>
            </w:r>
            <w:r w:rsidRPr="00B65A44">
              <w:rPr>
                <w:rFonts w:ascii="Arial" w:hAnsi="Arial" w:cs="Arial"/>
                <w:szCs w:val="24"/>
              </w:rPr>
              <w:br/>
            </w:r>
            <w:r w:rsidRPr="00B65A44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528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42" w:type="dxa"/>
          </w:tcPr>
          <w:p w:rsidR="00B65A44" w:rsidRPr="00B65A44" w:rsidRDefault="00B65A44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bookmarkEnd w:id="1"/>
    </w:tbl>
    <w:p w:rsidR="00B65A44" w:rsidRPr="00B65A44" w:rsidRDefault="00B65A44">
      <w:pPr>
        <w:rPr>
          <w:rFonts w:ascii="Arial" w:hAnsi="Arial" w:cs="Arial"/>
          <w:szCs w:val="24"/>
        </w:rPr>
      </w:pPr>
    </w:p>
    <w:sectPr w:rsidR="00B65A44" w:rsidRPr="00B65A44">
      <w:pgSz w:w="11906" w:h="16838" w:code="9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F11"/>
    <w:multiLevelType w:val="hybridMultilevel"/>
    <w:tmpl w:val="9788AD1C"/>
    <w:lvl w:ilvl="0" w:tplc="8B224154">
      <w:start w:val="1"/>
      <w:numFmt w:val="decimal"/>
      <w:pStyle w:val="number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21"/>
    </w:lvlOverride>
  </w:num>
  <w:num w:numId="3">
    <w:abstractNumId w:val="0"/>
    <w:lvlOverride w:ilvl="0">
      <w:startOverride w:val="21"/>
    </w:lvlOverride>
  </w:num>
  <w:num w:numId="4">
    <w:abstractNumId w:val="0"/>
    <w:lvlOverride w:ilvl="0">
      <w:startOverride w:val="22"/>
    </w:lvlOverride>
  </w:num>
  <w:num w:numId="5">
    <w:abstractNumId w:val="0"/>
    <w:lvlOverride w:ilvl="0">
      <w:startOverride w:val="21"/>
    </w:lvlOverride>
  </w:num>
  <w:num w:numId="6">
    <w:abstractNumId w:val="0"/>
    <w:lvlOverride w:ilvl="0">
      <w:startOverride w:val="17"/>
    </w:lvlOverride>
  </w:num>
  <w:num w:numId="7">
    <w:abstractNumId w:val="0"/>
  </w:num>
  <w:num w:numId="8">
    <w:abstractNumId w:val="0"/>
    <w:lvlOverride w:ilvl="0">
      <w:startOverride w:val="14"/>
    </w:lvlOverride>
  </w:num>
  <w:num w:numId="9">
    <w:abstractNumId w:val="0"/>
    <w:lvlOverride w:ilvl="0">
      <w:startOverride w:val="6"/>
    </w:lvlOverride>
  </w:num>
  <w:num w:numId="10">
    <w:abstractNumId w:val="0"/>
  </w:num>
  <w:num w:numId="11">
    <w:abstractNumId w:val="0"/>
    <w:lvlOverride w:ilvl="0">
      <w:startOverride w:val="17"/>
    </w:lvlOverride>
  </w:num>
  <w:num w:numId="12">
    <w:abstractNumId w:val="0"/>
    <w:lvlOverride w:ilvl="0">
      <w:startOverride w:val="18"/>
    </w:lvlOverride>
  </w:num>
  <w:num w:numId="13">
    <w:abstractNumId w:val="0"/>
    <w:lvlOverride w:ilvl="0">
      <w:startOverride w:val="20"/>
    </w:lvlOverride>
  </w:num>
  <w:num w:numId="1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4"/>
    <w:rsid w:val="000C2DC1"/>
    <w:rsid w:val="0012339E"/>
    <w:rsid w:val="001A442B"/>
    <w:rsid w:val="001E2848"/>
    <w:rsid w:val="00262FDC"/>
    <w:rsid w:val="00300993"/>
    <w:rsid w:val="00352FCD"/>
    <w:rsid w:val="00357DFC"/>
    <w:rsid w:val="00395ED5"/>
    <w:rsid w:val="003B2C9D"/>
    <w:rsid w:val="00454DCE"/>
    <w:rsid w:val="00483543"/>
    <w:rsid w:val="00517FCF"/>
    <w:rsid w:val="00561C0C"/>
    <w:rsid w:val="0057768D"/>
    <w:rsid w:val="006C0274"/>
    <w:rsid w:val="006E0C0F"/>
    <w:rsid w:val="00721CFC"/>
    <w:rsid w:val="007537DF"/>
    <w:rsid w:val="00773B5C"/>
    <w:rsid w:val="00840819"/>
    <w:rsid w:val="0088302E"/>
    <w:rsid w:val="00890397"/>
    <w:rsid w:val="00901BA0"/>
    <w:rsid w:val="00923180"/>
    <w:rsid w:val="009A3C5D"/>
    <w:rsid w:val="009D165B"/>
    <w:rsid w:val="00B65A44"/>
    <w:rsid w:val="00BB32BA"/>
    <w:rsid w:val="00BE65BC"/>
    <w:rsid w:val="00C25682"/>
    <w:rsid w:val="00CA4925"/>
    <w:rsid w:val="00CB3B90"/>
    <w:rsid w:val="00CC7CBA"/>
    <w:rsid w:val="00CE3DAC"/>
    <w:rsid w:val="00D61622"/>
    <w:rsid w:val="00DA3626"/>
    <w:rsid w:val="00DC0EC4"/>
    <w:rsid w:val="00E013C0"/>
    <w:rsid w:val="00E53910"/>
    <w:rsid w:val="00F82792"/>
    <w:rsid w:val="00FA5D4B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84AD-58E3-4BC9-9F85-BD182C5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9000"/>
      </w:tabs>
      <w:ind w:left="720" w:hanging="720"/>
    </w:pPr>
    <w:rPr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0" w:firstLine="0"/>
      <w:outlineLvl w:val="3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pPr>
      <w:tabs>
        <w:tab w:val="left" w:pos="5940"/>
      </w:tabs>
      <w:spacing w:line="216" w:lineRule="auto"/>
    </w:pPr>
    <w:rPr>
      <w:rFonts w:ascii="Helvetica (PCL6)" w:hAnsi="Helvetica (PCL6)"/>
    </w:rPr>
  </w:style>
  <w:style w:type="paragraph" w:styleId="BodyTextIndent2">
    <w:name w:val="Body Text Indent 2"/>
    <w:basedOn w:val="Normal"/>
    <w:semiHidden/>
    <w:pPr>
      <w:tabs>
        <w:tab w:val="clear" w:pos="9000"/>
      </w:tabs>
      <w:ind w:left="2223" w:firstLine="0"/>
    </w:pPr>
    <w:rPr>
      <w:rFonts w:ascii="Arial" w:hAnsi="Arial" w:cs="Arial"/>
      <w:lang w:val="en-US"/>
    </w:rPr>
  </w:style>
  <w:style w:type="paragraph" w:customStyle="1" w:styleId="heading">
    <w:name w:val="heading"/>
    <w:basedOn w:val="Normal"/>
    <w:pPr>
      <w:ind w:left="0" w:firstLine="0"/>
      <w:jc w:val="center"/>
    </w:pPr>
    <w:rPr>
      <w:b/>
    </w:rPr>
  </w:style>
  <w:style w:type="paragraph" w:customStyle="1" w:styleId="description">
    <w:name w:val="description"/>
    <w:basedOn w:val="Normal"/>
    <w:pPr>
      <w:ind w:left="3168" w:hanging="3168"/>
    </w:pPr>
  </w:style>
  <w:style w:type="paragraph" w:customStyle="1" w:styleId="signed">
    <w:name w:val="signed"/>
    <w:basedOn w:val="Normal"/>
    <w:pPr>
      <w:tabs>
        <w:tab w:val="left" w:leader="dot" w:pos="5400"/>
        <w:tab w:val="left" w:pos="5760"/>
        <w:tab w:val="left" w:leader="dot" w:pos="9000"/>
      </w:tabs>
    </w:pPr>
  </w:style>
  <w:style w:type="paragraph" w:styleId="BodyTextIndent">
    <w:name w:val="Body Text Indent"/>
    <w:basedOn w:val="Normal"/>
    <w:semiHidden/>
    <w:pPr>
      <w:jc w:val="both"/>
    </w:pPr>
    <w:rPr>
      <w:bCs/>
      <w:iCs/>
    </w:rPr>
  </w:style>
  <w:style w:type="paragraph" w:styleId="BodyText">
    <w:name w:val="Body Text"/>
    <w:basedOn w:val="Normal"/>
    <w:semiHidden/>
    <w:pPr>
      <w:ind w:left="0" w:firstLine="0"/>
      <w:jc w:val="both"/>
    </w:pPr>
    <w:rPr>
      <w:bCs/>
      <w:iCs/>
    </w:rPr>
  </w:style>
  <w:style w:type="paragraph" w:styleId="BodyText2">
    <w:name w:val="Body Text 2"/>
    <w:basedOn w:val="Normal"/>
    <w:semiHidden/>
    <w:pPr>
      <w:tabs>
        <w:tab w:val="right" w:leader="dot" w:pos="4680"/>
        <w:tab w:val="left" w:pos="5040"/>
        <w:tab w:val="right" w:leader="dot" w:pos="10440"/>
      </w:tabs>
      <w:ind w:left="0" w:firstLine="0"/>
    </w:pPr>
  </w:style>
  <w:style w:type="paragraph" w:customStyle="1" w:styleId="number1">
    <w:name w:val="number1"/>
    <w:basedOn w:val="Normal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C4345"/>
    <w:pPr>
      <w:tabs>
        <w:tab w:val="clear" w:pos="900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STAFFORDSHIRE BOROUGH COUNCIL</vt:lpstr>
    </vt:vector>
  </TitlesOfParts>
  <Company>East Staffordshire B. C.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STAFFORDSHIRE BOROUGH COUNCIL</dc:title>
  <dc:subject/>
  <dc:creator>elaine.churchill</dc:creator>
  <cp:keywords/>
  <cp:lastModifiedBy>Katie Burton</cp:lastModifiedBy>
  <cp:revision>2</cp:revision>
  <cp:lastPrinted>2018-05-30T15:39:00Z</cp:lastPrinted>
  <dcterms:created xsi:type="dcterms:W3CDTF">2024-09-16T10:21:00Z</dcterms:created>
  <dcterms:modified xsi:type="dcterms:W3CDTF">2024-09-16T10:21:00Z</dcterms:modified>
</cp:coreProperties>
</file>